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5" w:rsidRPr="006A3268" w:rsidRDefault="009363F5" w:rsidP="006A3268">
      <w:pPr>
        <w:spacing w:line="240" w:lineRule="auto"/>
        <w:ind w:left="1418" w:right="991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9363F5" w:rsidRPr="006A3268" w:rsidRDefault="009363F5" w:rsidP="006A3268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ПОСТАНОВЛЕНИЕ</w:t>
      </w:r>
    </w:p>
    <w:p w:rsidR="009363F5" w:rsidRPr="006A3268" w:rsidRDefault="009363F5" w:rsidP="006A32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09 июня</w:t>
      </w:r>
      <w:r w:rsidR="006A3268">
        <w:rPr>
          <w:rFonts w:ascii="Arial" w:hAnsi="Arial" w:cs="Arial"/>
          <w:sz w:val="24"/>
          <w:szCs w:val="24"/>
        </w:rPr>
        <w:t xml:space="preserve"> </w:t>
      </w:r>
      <w:r w:rsidRPr="006A3268">
        <w:rPr>
          <w:rFonts w:ascii="Arial" w:hAnsi="Arial" w:cs="Arial"/>
          <w:sz w:val="24"/>
          <w:szCs w:val="24"/>
        </w:rPr>
        <w:t>2022г.</w:t>
      </w:r>
      <w:r w:rsidR="006A3268">
        <w:rPr>
          <w:rFonts w:ascii="Arial" w:hAnsi="Arial" w:cs="Arial"/>
          <w:sz w:val="24"/>
          <w:szCs w:val="24"/>
        </w:rPr>
        <w:t xml:space="preserve">      </w:t>
      </w:r>
      <w:r w:rsidRPr="006A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68">
        <w:rPr>
          <w:rFonts w:ascii="Arial" w:hAnsi="Arial" w:cs="Arial"/>
          <w:sz w:val="24"/>
          <w:szCs w:val="24"/>
        </w:rPr>
        <w:t>с</w:t>
      </w:r>
      <w:proofErr w:type="gramStart"/>
      <w:r w:rsidRPr="006A3268">
        <w:rPr>
          <w:rFonts w:ascii="Arial" w:hAnsi="Arial" w:cs="Arial"/>
          <w:sz w:val="24"/>
          <w:szCs w:val="24"/>
        </w:rPr>
        <w:t>.В</w:t>
      </w:r>
      <w:proofErr w:type="gramEnd"/>
      <w:r w:rsidRPr="006A3268">
        <w:rPr>
          <w:rFonts w:ascii="Arial" w:hAnsi="Arial" w:cs="Arial"/>
          <w:sz w:val="24"/>
          <w:szCs w:val="24"/>
        </w:rPr>
        <w:t>ысотино</w:t>
      </w:r>
      <w:proofErr w:type="spellEnd"/>
      <w:r w:rsidR="006A3268">
        <w:rPr>
          <w:rFonts w:ascii="Arial" w:hAnsi="Arial" w:cs="Arial"/>
          <w:sz w:val="24"/>
          <w:szCs w:val="24"/>
        </w:rPr>
        <w:t xml:space="preserve">          </w:t>
      </w:r>
      <w:r w:rsidRPr="006A3268">
        <w:rPr>
          <w:rFonts w:ascii="Arial" w:hAnsi="Arial" w:cs="Arial"/>
          <w:sz w:val="24"/>
          <w:szCs w:val="24"/>
        </w:rPr>
        <w:t>№30 -</w:t>
      </w:r>
      <w:proofErr w:type="spellStart"/>
      <w:r w:rsidRPr="006A3268">
        <w:rPr>
          <w:rFonts w:ascii="Arial" w:hAnsi="Arial" w:cs="Arial"/>
          <w:sz w:val="24"/>
          <w:szCs w:val="24"/>
        </w:rPr>
        <w:t>п</w:t>
      </w:r>
      <w:proofErr w:type="spellEnd"/>
    </w:p>
    <w:p w:rsidR="009363F5" w:rsidRPr="006A3268" w:rsidRDefault="009363F5" w:rsidP="006A3268">
      <w:pPr>
        <w:spacing w:after="0" w:line="240" w:lineRule="auto"/>
        <w:ind w:right="2692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О проведении мониторинга закупок</w:t>
      </w:r>
      <w:r w:rsidR="006A3268">
        <w:rPr>
          <w:rFonts w:ascii="Arial" w:hAnsi="Arial" w:cs="Arial"/>
          <w:sz w:val="24"/>
          <w:szCs w:val="24"/>
        </w:rPr>
        <w:t xml:space="preserve"> </w:t>
      </w:r>
      <w:r w:rsidRPr="006A3268">
        <w:rPr>
          <w:rFonts w:ascii="Arial" w:hAnsi="Arial" w:cs="Arial"/>
          <w:sz w:val="24"/>
          <w:szCs w:val="24"/>
        </w:rPr>
        <w:t>товаров, работ, услуг для обеспечения</w:t>
      </w:r>
      <w:r w:rsidR="006A3268">
        <w:rPr>
          <w:rFonts w:ascii="Arial" w:hAnsi="Arial" w:cs="Arial"/>
          <w:sz w:val="24"/>
          <w:szCs w:val="24"/>
        </w:rPr>
        <w:t xml:space="preserve"> </w:t>
      </w:r>
      <w:r w:rsidRPr="006A3268">
        <w:rPr>
          <w:rFonts w:ascii="Arial" w:hAnsi="Arial" w:cs="Arial"/>
          <w:sz w:val="24"/>
          <w:szCs w:val="24"/>
        </w:rPr>
        <w:t>муниципальных нужд муниципального образования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 целях проведения мониторинга закупок товаров, работ, услуг для обеспечения муниципальных нужд МО Высотинского сельсовета в соответствии с частью 8 статьи 97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Высотинского сельсовета постановляет: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1. Утвердить прилагаемый Порядок проведения мониторинга закупок товаров, работ, услуг для обеспечения муниципальных нужд МО Высотинского сельсовета.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 Бухгалтерии администрации Высотинского сельсовета осуществлять мониторинг закупок товаров, работ, услуг для обеспечения муниципальных нужд МО Высотинского сельсовета.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3. Бухгалтерии Высотинского сельсовета представлять информацию об осуществлении закупок товаров, работ, услуг для обеспечения муниципальных нужд муниципального образования Высотинского сельсовета.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A32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32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Высотинского сельсовета.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 xml:space="preserve">5. Настоящее постановление вступает в силу после официального опубликования. 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Глава сельсовета</w:t>
      </w:r>
      <w:r w:rsidR="006A3268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6A3268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9363F5" w:rsidRPr="006A3268" w:rsidRDefault="009363F5" w:rsidP="006A3268">
      <w:pPr>
        <w:spacing w:after="0" w:line="240" w:lineRule="auto"/>
        <w:ind w:left="4253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3268">
        <w:rPr>
          <w:rFonts w:ascii="Arial" w:hAnsi="Arial" w:cs="Arial"/>
          <w:sz w:val="24"/>
          <w:szCs w:val="24"/>
        </w:rPr>
        <w:t>приложение к постановлению администрации №30-п от 09.06.2022</w:t>
      </w:r>
    </w:p>
    <w:p w:rsidR="009363F5" w:rsidRPr="006A3268" w:rsidRDefault="009363F5" w:rsidP="006A3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ПОРЯДОК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ПРОВЕДЕНИЯ МОНИТОРИНГА ЗАКУПОК ТОВАРОВ, РАБОТ, УСЛУГ</w:t>
      </w:r>
      <w:r w:rsidR="006A3268">
        <w:rPr>
          <w:rFonts w:ascii="Arial" w:hAnsi="Arial" w:cs="Arial"/>
          <w:sz w:val="24"/>
          <w:szCs w:val="24"/>
        </w:rPr>
        <w:t xml:space="preserve"> </w:t>
      </w:r>
      <w:r w:rsidRPr="006A3268">
        <w:rPr>
          <w:rFonts w:ascii="Arial" w:hAnsi="Arial" w:cs="Arial"/>
          <w:sz w:val="24"/>
          <w:szCs w:val="24"/>
        </w:rPr>
        <w:t>ДЛЯ ОБЕСПЕЧЕНИЯ МУНИЦИПАЛЬНЫХ НУЖД</w:t>
      </w:r>
      <w:r w:rsidR="006A3268">
        <w:rPr>
          <w:rFonts w:ascii="Arial" w:hAnsi="Arial" w:cs="Arial"/>
          <w:sz w:val="24"/>
          <w:szCs w:val="24"/>
        </w:rPr>
        <w:t xml:space="preserve"> </w:t>
      </w:r>
      <w:r w:rsidRPr="006A326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1. ОБЩИЕ ПОЛОЖЕНИЯ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A3268">
        <w:rPr>
          <w:rFonts w:ascii="Arial" w:hAnsi="Arial" w:cs="Arial"/>
          <w:sz w:val="24"/>
          <w:szCs w:val="24"/>
        </w:rPr>
        <w:t>Настоящий Порядок проведения мониторинга закупок товаров, работ, услуг для обеспечения муниципальных нужд МО Высотинского сельсовета (далее - Порядок) устанавливает цели и правила проведения мониторинга закупок товаров, работ, услуг для обеспечения муниципальных нужд МО Высотинского сельсовета в соответствии с Феде</w:t>
      </w:r>
      <w:r w:rsidR="006A3268">
        <w:rPr>
          <w:rFonts w:ascii="Arial" w:hAnsi="Arial" w:cs="Arial"/>
          <w:sz w:val="24"/>
          <w:szCs w:val="24"/>
        </w:rPr>
        <w:t>ральным законом от 05.04.2013 №</w:t>
      </w:r>
      <w:r w:rsidRPr="006A3268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6A3268">
        <w:rPr>
          <w:rFonts w:ascii="Arial" w:hAnsi="Arial" w:cs="Arial"/>
          <w:sz w:val="24"/>
          <w:szCs w:val="24"/>
        </w:rPr>
        <w:t>д» (далее - Федеральный закон</w:t>
      </w:r>
      <w:proofErr w:type="gramEnd"/>
      <w:r w:rsidR="006A3268">
        <w:rPr>
          <w:rFonts w:ascii="Arial" w:hAnsi="Arial" w:cs="Arial"/>
          <w:sz w:val="24"/>
          <w:szCs w:val="24"/>
        </w:rPr>
        <w:t xml:space="preserve"> №</w:t>
      </w:r>
      <w:proofErr w:type="gramStart"/>
      <w:r w:rsidRPr="006A3268">
        <w:rPr>
          <w:rFonts w:ascii="Arial" w:hAnsi="Arial" w:cs="Arial"/>
          <w:sz w:val="24"/>
          <w:szCs w:val="24"/>
        </w:rPr>
        <w:t>44-ФЗ).</w:t>
      </w:r>
      <w:proofErr w:type="gramEnd"/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1.2. Мониторинг закупок - система наблюдений в сфере закупок товаров, работ, услуг для обеспечения муниципальных нужд МО Высотинского сельсовета, осуществляемых на постоянной основе посредством сбора, обобщения, систематизации и оценки информации об осуществлении закупок товаров, работ, услуг, в том числе реализации планов-графиков, для обеспечения муниципальных нужд МО Высотинского сельсовета (далее - мониторинг закупок).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1.3. Иные термины и понятия, используемые в настоящем Порядке, применяются в значениях, определенных Бюджетным кодексом Российской Ф</w:t>
      </w:r>
      <w:r w:rsidR="006A3268">
        <w:rPr>
          <w:rFonts w:ascii="Arial" w:hAnsi="Arial" w:cs="Arial"/>
          <w:sz w:val="24"/>
          <w:szCs w:val="24"/>
        </w:rPr>
        <w:t>едерации, Федеральным законом №</w:t>
      </w:r>
      <w:r w:rsidRPr="006A3268">
        <w:rPr>
          <w:rFonts w:ascii="Arial" w:hAnsi="Arial" w:cs="Arial"/>
          <w:sz w:val="24"/>
          <w:szCs w:val="24"/>
        </w:rPr>
        <w:t>44-ФЗ и нормативными правовыми актами МО Высотинского сельсовета.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1.4. Мониторинг закупок осуществляется в целях: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lastRenderedPageBreak/>
        <w:t>а) оценки эффективности и результативности закупочной деятельности заказчиков МО Высотинского сельсовета (далее - заказчики);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б) совершенствования механизма централизации и организации закупок для муниципальных нужд МО Высотинского сельсовета, а также распространения в муниципалитете лучших практик, сложившихся в сфере закупок товаров, работ, услуг;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совершенствования правовых актов МО в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г) обеспечения гласности и прозрачности осуществления закупок товаров, работ, услуг для обеспечения муниципальных нужд МО Высотинского сельсовета, предотвращения коррупции и других злоупотреблений в сфере закупочной деятельности.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1.5. Проведение мониторинга закупок осуществляется бухгалтерией администрации МО (далее - управление).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 СБОР, ОБОБЩЕНИЕ, СИСТЕМАТИЗАЦИЯ И ОЦЕНКА ИНФОРМАЦИИ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ОБ ОСУЩЕСТВЛЕНИИ ЗАКУПОК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2.1. Мониторинг закупок осуществляется посредством сбора, обобщения, систематизации и оценки информации, содержащейся в следующих источниках: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в единой информационной системе в сфере закупок (далее - 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 информационной системе муниципальных закупок для нужд МО Высотинского сельсовета (далее - АИС МЗ) и иных информационных системах;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3268">
        <w:rPr>
          <w:rFonts w:ascii="Arial" w:hAnsi="Arial" w:cs="Arial"/>
          <w:sz w:val="24"/>
          <w:szCs w:val="24"/>
        </w:rPr>
        <w:t>б) в письмах, отчетах и обращениях, поступающих в управление от заказчиков, от главных распорядителей бюджетных средств МО (далее - 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</w:t>
      </w:r>
      <w:proofErr w:type="gramEnd"/>
      <w:r w:rsidRPr="006A3268">
        <w:rPr>
          <w:rFonts w:ascii="Arial" w:hAnsi="Arial" w:cs="Arial"/>
          <w:sz w:val="24"/>
          <w:szCs w:val="24"/>
        </w:rPr>
        <w:t xml:space="preserve">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во вступивших в законную силу судебных решениях и судебных актах, касающихся вопросов осуществления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г) в иных открытых источниках.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2.2. Мониторинг закупок осуществляется на следующих этапах осуществления закупки: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планирования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б) определения поставщика (подрядчика, исполнителя);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заключения и исполнения контракта.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2.3. Для достижения целей, установленных настоящим Порядком, организация и проведение мониторинга закупок может осуществляться постоянно или периодически в отношении отдельных заказчиков, и (или) отдельных источников информации, и (или) отдельных этапов осуществления закупки, и (или) отдельных закупок (контрактов).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2.4. Объем информации, подлежащей мониторингу, а также сроки проведения мониторинга закупок определяются настоящим Порядком, правовыми актами администрации городского округа, поручениями главы МО, руководителя управления,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2.5. При осуществлении мониторинга закупок проводится оценка: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эффективности планирования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lastRenderedPageBreak/>
        <w:t>б) эффективности определения поставщиков (подрядчиков, исполнителей);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эффективности исполнения контрактов;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г) исполнения требований законодательства о закупках.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2.6. При проведении мониторинга закупок управлением осуществляется оценка выборочной информации об осуществлении закупок, в том числе: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оценка сроков опубликования заказчиками планов-графиков закупок в ЕИС;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б) оценка причин внесения заказчиками изменений в опубликованные планы-графики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оценка осуществления заказчиками закупок по конкурентным способам определения поставщиков (подрядчиков, исполнителей) на основании опубликованных в ЕИС планов-графиков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 xml:space="preserve">г) оценка наличия утвержденных муниципальными органами правовых актов о нормировании закупок, указанных в </w:t>
      </w:r>
      <w:proofErr w:type="gramStart"/>
      <w:r w:rsidRPr="006A3268">
        <w:rPr>
          <w:rFonts w:ascii="Arial" w:hAnsi="Arial" w:cs="Arial"/>
          <w:sz w:val="24"/>
          <w:szCs w:val="24"/>
        </w:rPr>
        <w:t>ч</w:t>
      </w:r>
      <w:proofErr w:type="gramEnd"/>
      <w:r w:rsidRPr="006A3268">
        <w:rPr>
          <w:rFonts w:ascii="Arial" w:hAnsi="Arial" w:cs="Arial"/>
          <w:sz w:val="24"/>
          <w:szCs w:val="24"/>
        </w:rPr>
        <w:t>. 5 ст. 19 Федер</w:t>
      </w:r>
      <w:r w:rsidR="006A3268">
        <w:rPr>
          <w:rFonts w:ascii="Arial" w:hAnsi="Arial" w:cs="Arial"/>
          <w:sz w:val="24"/>
          <w:szCs w:val="24"/>
        </w:rPr>
        <w:t>ального закона №</w:t>
      </w:r>
      <w:r w:rsidRPr="006A3268">
        <w:rPr>
          <w:rFonts w:ascii="Arial" w:hAnsi="Arial" w:cs="Arial"/>
          <w:sz w:val="24"/>
          <w:szCs w:val="24"/>
        </w:rPr>
        <w:t>44-ФЗ;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3268">
        <w:rPr>
          <w:rFonts w:ascii="Arial" w:hAnsi="Arial" w:cs="Arial"/>
          <w:sz w:val="24"/>
          <w:szCs w:val="24"/>
        </w:rPr>
        <w:t>д</w:t>
      </w:r>
      <w:proofErr w:type="spellEnd"/>
      <w:r w:rsidRPr="006A3268">
        <w:rPr>
          <w:rFonts w:ascii="Arial" w:hAnsi="Arial" w:cs="Arial"/>
          <w:sz w:val="24"/>
          <w:szCs w:val="24"/>
        </w:rPr>
        <w:t>) оценка определения и обоснования заказчиками начальной (максимальной) цены контракта, начальной цены единицы товара, работы, услуги, начальной суммы цен единиц товара, работы, услуги для конкурентных способов определения поставщиков (подрядчиков, исполнителей) на соответствие положени</w:t>
      </w:r>
      <w:r w:rsidR="006A3268">
        <w:rPr>
          <w:rFonts w:ascii="Arial" w:hAnsi="Arial" w:cs="Arial"/>
          <w:sz w:val="24"/>
          <w:szCs w:val="24"/>
        </w:rPr>
        <w:t>ям ст. 22 Федерального закона №</w:t>
      </w:r>
      <w:r w:rsidRPr="006A3268">
        <w:rPr>
          <w:rFonts w:ascii="Arial" w:hAnsi="Arial" w:cs="Arial"/>
          <w:sz w:val="24"/>
          <w:szCs w:val="24"/>
        </w:rPr>
        <w:t>44-ФЗ, законодательству Российской Федерации и правовым актам МО Высотинского сельсовета в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е) 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 в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ж) 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 4, 5 ч.</w:t>
      </w:r>
      <w:r w:rsidR="006A3268">
        <w:rPr>
          <w:rFonts w:ascii="Arial" w:hAnsi="Arial" w:cs="Arial"/>
          <w:sz w:val="24"/>
          <w:szCs w:val="24"/>
        </w:rPr>
        <w:t xml:space="preserve"> 1 ст. 93 Федерального закона №</w:t>
      </w:r>
      <w:r w:rsidRPr="006A3268">
        <w:rPr>
          <w:rFonts w:ascii="Arial" w:hAnsi="Arial" w:cs="Arial"/>
          <w:sz w:val="24"/>
          <w:szCs w:val="24"/>
        </w:rPr>
        <w:t>44-ФЗ;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A3268">
        <w:rPr>
          <w:rFonts w:ascii="Arial" w:hAnsi="Arial" w:cs="Arial"/>
          <w:sz w:val="24"/>
          <w:szCs w:val="24"/>
        </w:rPr>
        <w:t>з</w:t>
      </w:r>
      <w:proofErr w:type="spellEnd"/>
      <w:r w:rsidRPr="006A3268">
        <w:rPr>
          <w:rFonts w:ascii="Arial" w:hAnsi="Arial" w:cs="Arial"/>
          <w:sz w:val="24"/>
          <w:szCs w:val="24"/>
        </w:rPr>
        <w:t>) 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</w:t>
      </w:r>
      <w:r w:rsidR="006A3268">
        <w:rPr>
          <w:rFonts w:ascii="Arial" w:hAnsi="Arial" w:cs="Arial"/>
          <w:sz w:val="24"/>
          <w:szCs w:val="24"/>
        </w:rPr>
        <w:t xml:space="preserve"> 1 ст. 93 Федерального закона №</w:t>
      </w:r>
      <w:r w:rsidRPr="006A3268">
        <w:rPr>
          <w:rFonts w:ascii="Arial" w:hAnsi="Arial" w:cs="Arial"/>
          <w:sz w:val="24"/>
          <w:szCs w:val="24"/>
        </w:rPr>
        <w:t>44-ФЗ (в том числе на сумму, установленную ч. 12 ст. 93 Федерального закон</w:t>
      </w:r>
      <w:r w:rsidR="006A3268">
        <w:rPr>
          <w:rFonts w:ascii="Arial" w:hAnsi="Arial" w:cs="Arial"/>
          <w:sz w:val="24"/>
          <w:szCs w:val="24"/>
        </w:rPr>
        <w:t>а №</w:t>
      </w:r>
      <w:r w:rsidRPr="006A3268">
        <w:rPr>
          <w:rFonts w:ascii="Arial" w:hAnsi="Arial" w:cs="Arial"/>
          <w:sz w:val="24"/>
          <w:szCs w:val="24"/>
        </w:rPr>
        <w:t>44-ФЗ);</w:t>
      </w:r>
      <w:proofErr w:type="gramEnd"/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и) 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</w:t>
      </w:r>
      <w:r w:rsidR="006A3268">
        <w:rPr>
          <w:rFonts w:ascii="Arial" w:hAnsi="Arial" w:cs="Arial"/>
          <w:sz w:val="24"/>
          <w:szCs w:val="24"/>
        </w:rPr>
        <w:t>ерального закона №</w:t>
      </w:r>
      <w:r w:rsidRPr="006A3268">
        <w:rPr>
          <w:rFonts w:ascii="Arial" w:hAnsi="Arial" w:cs="Arial"/>
          <w:sz w:val="24"/>
          <w:szCs w:val="24"/>
        </w:rPr>
        <w:t xml:space="preserve">44-ФЗ (в том числе на сумму, установленную ч. </w:t>
      </w:r>
      <w:r w:rsidR="006A3268">
        <w:rPr>
          <w:rFonts w:ascii="Arial" w:hAnsi="Arial" w:cs="Arial"/>
          <w:sz w:val="24"/>
          <w:szCs w:val="24"/>
        </w:rPr>
        <w:t>12 ст. 93 Федерального закона №</w:t>
      </w:r>
      <w:r w:rsidRPr="006A3268">
        <w:rPr>
          <w:rFonts w:ascii="Arial" w:hAnsi="Arial" w:cs="Arial"/>
          <w:sz w:val="24"/>
          <w:szCs w:val="24"/>
        </w:rPr>
        <w:t>44-ФЗ);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к) оценка объема размещенных, отозванных и возвращенных заданий, 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л) 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м) оценка экономии, сложившейся по результатам проведенных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</w:t>
      </w:r>
      <w:r w:rsidR="006A3268">
        <w:rPr>
          <w:rFonts w:ascii="Arial" w:hAnsi="Arial" w:cs="Arial"/>
          <w:sz w:val="24"/>
          <w:szCs w:val="24"/>
        </w:rPr>
        <w:t xml:space="preserve"> 1 ст. 93 Федерального закона №</w:t>
      </w:r>
      <w:r w:rsidRPr="006A3268">
        <w:rPr>
          <w:rFonts w:ascii="Arial" w:hAnsi="Arial" w:cs="Arial"/>
          <w:sz w:val="24"/>
          <w:szCs w:val="24"/>
        </w:rPr>
        <w:t xml:space="preserve">44-ФЗ (в том числе на сумму, установленную ч. </w:t>
      </w:r>
      <w:r w:rsidR="006A3268">
        <w:rPr>
          <w:rFonts w:ascii="Arial" w:hAnsi="Arial" w:cs="Arial"/>
          <w:sz w:val="24"/>
          <w:szCs w:val="24"/>
        </w:rPr>
        <w:t>12 ст. 93 Федерального закона №</w:t>
      </w:r>
      <w:r w:rsidRPr="006A3268">
        <w:rPr>
          <w:rFonts w:ascii="Arial" w:hAnsi="Arial" w:cs="Arial"/>
          <w:sz w:val="24"/>
          <w:szCs w:val="24"/>
        </w:rPr>
        <w:t>44-ФЗ);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A3268">
        <w:rPr>
          <w:rFonts w:ascii="Arial" w:hAnsi="Arial" w:cs="Arial"/>
          <w:sz w:val="24"/>
          <w:szCs w:val="24"/>
        </w:rPr>
        <w:t>н</w:t>
      </w:r>
      <w:proofErr w:type="spellEnd"/>
      <w:r w:rsidRPr="006A3268">
        <w:rPr>
          <w:rFonts w:ascii="Arial" w:hAnsi="Arial" w:cs="Arial"/>
          <w:sz w:val="24"/>
          <w:szCs w:val="24"/>
        </w:rPr>
        <w:t xml:space="preserve">) оценка количества и стоимости контрактов, заключенных заказчиками по результатам проведения закупок конкурентными способами определения </w:t>
      </w:r>
      <w:r w:rsidRPr="006A3268">
        <w:rPr>
          <w:rFonts w:ascii="Arial" w:hAnsi="Arial" w:cs="Arial"/>
          <w:sz w:val="24"/>
          <w:szCs w:val="24"/>
        </w:rPr>
        <w:lastRenderedPageBreak/>
        <w:t>поставщика (подрядчика, исполнителя) и закупок у единственного поставщика (подрядчика, исполнителя) в АИС МЗ на основании п. 4, 5 ч.</w:t>
      </w:r>
      <w:r w:rsidR="006A3268">
        <w:rPr>
          <w:rFonts w:ascii="Arial" w:hAnsi="Arial" w:cs="Arial"/>
          <w:sz w:val="24"/>
          <w:szCs w:val="24"/>
        </w:rPr>
        <w:t xml:space="preserve"> 1 ст. 93 Федерального закона №</w:t>
      </w:r>
      <w:r w:rsidRPr="006A3268">
        <w:rPr>
          <w:rFonts w:ascii="Arial" w:hAnsi="Arial" w:cs="Arial"/>
          <w:sz w:val="24"/>
          <w:szCs w:val="24"/>
        </w:rPr>
        <w:t xml:space="preserve">44-ФЗ (в том числе на сумму, установленную ч. </w:t>
      </w:r>
      <w:r w:rsidR="006A3268">
        <w:rPr>
          <w:rFonts w:ascii="Arial" w:hAnsi="Arial" w:cs="Arial"/>
          <w:sz w:val="24"/>
          <w:szCs w:val="24"/>
        </w:rPr>
        <w:t>12 ст. 93 Федерального закона №</w:t>
      </w:r>
      <w:r w:rsidRPr="006A3268">
        <w:rPr>
          <w:rFonts w:ascii="Arial" w:hAnsi="Arial" w:cs="Arial"/>
          <w:sz w:val="24"/>
          <w:szCs w:val="24"/>
        </w:rPr>
        <w:t>44-ФЗ);</w:t>
      </w:r>
      <w:proofErr w:type="gramEnd"/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о) 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3268">
        <w:rPr>
          <w:rFonts w:ascii="Arial" w:hAnsi="Arial" w:cs="Arial"/>
          <w:sz w:val="24"/>
          <w:szCs w:val="24"/>
        </w:rPr>
        <w:t>п</w:t>
      </w:r>
      <w:proofErr w:type="spellEnd"/>
      <w:r w:rsidRPr="006A3268">
        <w:rPr>
          <w:rFonts w:ascii="Arial" w:hAnsi="Arial" w:cs="Arial"/>
          <w:sz w:val="24"/>
          <w:szCs w:val="24"/>
        </w:rPr>
        <w:t>) оценка иной информации, содержащейся в источниках, указанных в настоящем Порядке.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2.7. При осуществлении мониторинга закупок управление вправе: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МЗ, документы и информацию (в том числе по формам, разработанным управлением), необходимые для проведения мониторинга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б) 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осуществлять консолидацию информации по отдельным этапам исполнения контрактов;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г) обобщать данные по заказчикам в части представленной информации;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3268">
        <w:rPr>
          <w:rFonts w:ascii="Arial" w:hAnsi="Arial" w:cs="Arial"/>
          <w:sz w:val="24"/>
          <w:szCs w:val="24"/>
        </w:rPr>
        <w:t>д</w:t>
      </w:r>
      <w:proofErr w:type="spellEnd"/>
      <w:r w:rsidRPr="006A3268">
        <w:rPr>
          <w:rFonts w:ascii="Arial" w:hAnsi="Arial" w:cs="Arial"/>
          <w:sz w:val="24"/>
          <w:szCs w:val="24"/>
        </w:rPr>
        <w:t>) обеспечивать хранение представленной информации;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е) осуществлять иные мероприятия, установленные настоящим Порядком.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3. РЕЗУЛЬТАТЫ МОНИТОРИНГА ЗАКУПОК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3.1. Результаты оценки при проведении мониторинга закупок могут оформляться управлением в форме: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служебной записки;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б) справки;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аналитического отчета;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г) годовой рейтинговой оценки эффективности закупок товаров, работ, услуг для обеспечения муниципальных нужд МО Высотинского сельсовета (далее - годовая рейтинговая оценка эффективности закупок);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3268">
        <w:rPr>
          <w:rFonts w:ascii="Arial" w:hAnsi="Arial" w:cs="Arial"/>
          <w:sz w:val="24"/>
          <w:szCs w:val="24"/>
        </w:rPr>
        <w:t>д</w:t>
      </w:r>
      <w:proofErr w:type="spellEnd"/>
      <w:r w:rsidRPr="006A3268">
        <w:rPr>
          <w:rFonts w:ascii="Arial" w:hAnsi="Arial" w:cs="Arial"/>
          <w:sz w:val="24"/>
          <w:szCs w:val="24"/>
        </w:rPr>
        <w:t>) иных информационных материалов.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3.2. Порядок и сроки формирования результатов мониторинга закупок утверждаются правовым актом руководителя управления. Годовая рейтинговая оценка эффективности закупок направляется главе администрации МО и размещается на сайте Высотинского сельсовета в сети Интернет.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3.3. По результатам проведенного мониторинга закупок управление вправе: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а) рекомендовать заказчикам принять соответствующие меры по совершенствованию закупочной деятельности;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б) 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в) направлять результаты мониторинга в органы, осуществляющие контроль (аудит) в сфере закупок, в отношении заказчика, осуществляющего закупочную деятельность с признаками нарушения требований законодательства и правовых актов МО в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268">
        <w:rPr>
          <w:rFonts w:ascii="Arial" w:hAnsi="Arial" w:cs="Arial"/>
          <w:sz w:val="24"/>
          <w:szCs w:val="24"/>
        </w:rPr>
        <w:t>г) в пределах своей компетенции принимать соответствующие меры по совершенствованию правовых актов МО в сфере закупок;</w:t>
      </w:r>
    </w:p>
    <w:p w:rsidR="009363F5" w:rsidRPr="006A3268" w:rsidRDefault="009363F5" w:rsidP="006A3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3268">
        <w:rPr>
          <w:rFonts w:ascii="Arial" w:hAnsi="Arial" w:cs="Arial"/>
          <w:sz w:val="24"/>
          <w:szCs w:val="24"/>
        </w:rPr>
        <w:t>д</w:t>
      </w:r>
      <w:proofErr w:type="spellEnd"/>
      <w:r w:rsidRPr="006A3268">
        <w:rPr>
          <w:rFonts w:ascii="Arial" w:hAnsi="Arial" w:cs="Arial"/>
          <w:sz w:val="24"/>
          <w:szCs w:val="24"/>
        </w:rPr>
        <w:t>) осуществлять иные мероприятия, установленные настоящим Порядком и правовыми актами МО в сфере закупок.</w:t>
      </w:r>
    </w:p>
    <w:sectPr w:rsidR="009363F5" w:rsidRPr="006A3268" w:rsidSect="005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F5"/>
    <w:rsid w:val="000B1C08"/>
    <w:rsid w:val="00594CAA"/>
    <w:rsid w:val="006A3268"/>
    <w:rsid w:val="0093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86A2-3231-4C2D-872E-13683C2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2022-06-09T08:34:00Z</cp:lastPrinted>
  <dcterms:created xsi:type="dcterms:W3CDTF">2022-06-09T08:24:00Z</dcterms:created>
  <dcterms:modified xsi:type="dcterms:W3CDTF">2022-07-11T01:26:00Z</dcterms:modified>
</cp:coreProperties>
</file>