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B3" w:rsidRPr="009A19A0" w:rsidRDefault="005037B3" w:rsidP="005037B3">
      <w:pPr>
        <w:tabs>
          <w:tab w:val="left" w:pos="284"/>
        </w:tabs>
        <w:ind w:left="993" w:right="850" w:firstLine="710"/>
        <w:jc w:val="center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5037B3" w:rsidRPr="009A19A0" w:rsidRDefault="005037B3" w:rsidP="005037B3">
      <w:pPr>
        <w:tabs>
          <w:tab w:val="left" w:pos="284"/>
        </w:tabs>
        <w:ind w:right="850" w:firstLine="710"/>
        <w:jc w:val="center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ПОСТАНОВЛЕНИЕ</w:t>
      </w:r>
    </w:p>
    <w:p w:rsidR="005037B3" w:rsidRPr="009A19A0" w:rsidRDefault="005037B3" w:rsidP="005037B3">
      <w:pPr>
        <w:tabs>
          <w:tab w:val="left" w:pos="284"/>
        </w:tabs>
        <w:ind w:right="-483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сентябрь</w:t>
      </w:r>
      <w:r w:rsidRPr="009A19A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9A19A0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 </w:t>
      </w:r>
      <w:r w:rsidRPr="009A19A0">
        <w:rPr>
          <w:rFonts w:ascii="Arial" w:hAnsi="Arial" w:cs="Arial"/>
          <w:sz w:val="24"/>
          <w:szCs w:val="24"/>
        </w:rPr>
        <w:t xml:space="preserve"> с. Высотино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A1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ПОСТАНОВЛЕНИЕ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Высотинского сельсовета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РФ от 25 июня </w:t>
      </w:r>
      <w:r>
        <w:rPr>
          <w:rFonts w:ascii="Arial" w:hAnsi="Arial" w:cs="Arial"/>
          <w:sz w:val="24"/>
          <w:szCs w:val="24"/>
        </w:rPr>
        <w:t xml:space="preserve"> 202</w:t>
      </w:r>
      <w:r w:rsidR="001A43E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9A19A0">
        <w:rPr>
          <w:rFonts w:ascii="Arial" w:hAnsi="Arial" w:cs="Arial"/>
          <w:sz w:val="24"/>
          <w:szCs w:val="24"/>
        </w:rPr>
        <w:t>г. N990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администрация Высотинского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ПОСТАНОВЛЯЕТ:</w:t>
      </w:r>
    </w:p>
    <w:p w:rsidR="005037B3" w:rsidRPr="009A19A0" w:rsidRDefault="005037B3" w:rsidP="005037B3">
      <w:pPr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Высотинского сельсовета на.</w:t>
      </w:r>
    </w:p>
    <w:p w:rsidR="005037B3" w:rsidRPr="009A19A0" w:rsidRDefault="005037B3" w:rsidP="005037B3">
      <w:pPr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«Ведомости органа местного самоуправления Высотинского сельсовета» и на официальном сайте администрации Высотинского сельсовета в сети Интернет.</w:t>
      </w:r>
    </w:p>
    <w:p w:rsidR="005037B3" w:rsidRPr="009A19A0" w:rsidRDefault="005037B3" w:rsidP="005037B3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 xml:space="preserve"> 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Высотинского сельсовета</w:t>
      </w:r>
      <w:r>
        <w:rPr>
          <w:rFonts w:ascii="Arial" w:hAnsi="Arial" w:cs="Arial"/>
          <w:sz w:val="24"/>
          <w:szCs w:val="24"/>
        </w:rPr>
        <w:t xml:space="preserve">              О</w:t>
      </w:r>
      <w:r w:rsidRPr="009A19A0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Дулина</w:t>
      </w:r>
    </w:p>
    <w:p w:rsidR="005037B3" w:rsidRPr="009A19A0" w:rsidRDefault="005037B3" w:rsidP="005037B3">
      <w:pPr>
        <w:tabs>
          <w:tab w:val="left" w:pos="284"/>
        </w:tabs>
        <w:ind w:right="2267" w:firstLine="71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37B3" w:rsidRPr="009A19A0" w:rsidRDefault="005037B3" w:rsidP="005037B3">
      <w:pPr>
        <w:tabs>
          <w:tab w:val="left" w:pos="284"/>
        </w:tabs>
        <w:ind w:left="5940"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УТВЕРЖДЕНА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Высотинского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</w:t>
      </w:r>
    </w:p>
    <w:p w:rsidR="005037B3" w:rsidRPr="009A19A0" w:rsidRDefault="005037B3" w:rsidP="005037B3">
      <w:pPr>
        <w:tabs>
          <w:tab w:val="left" w:pos="284"/>
        </w:tabs>
        <w:ind w:right="141" w:firstLine="710"/>
        <w:jc w:val="center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Высотинского сельсовета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9A19A0">
        <w:rPr>
          <w:rFonts w:ascii="Arial" w:hAnsi="Arial" w:cs="Arial"/>
          <w:sz w:val="24"/>
          <w:szCs w:val="24"/>
        </w:rPr>
        <w:t xml:space="preserve"> год в сфере муниципального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на территории Высотинского сельсовета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Настоящая Программа подлежит исполнению уполномоченным органом по осуществлению муниципальной функции – Администрацией Высотинского сельсовета.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9A19A0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5037B3" w:rsidRPr="009A19A0" w:rsidRDefault="005037B3" w:rsidP="005037B3">
      <w:pPr>
        <w:pStyle w:val="ConsPlusNormal0"/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является:</w:t>
      </w:r>
    </w:p>
    <w:p w:rsidR="005037B3" w:rsidRPr="009A19A0" w:rsidRDefault="005037B3" w:rsidP="005037B3">
      <w:pPr>
        <w:pStyle w:val="a4"/>
        <w:tabs>
          <w:tab w:val="left" w:pos="284"/>
          <w:tab w:val="left" w:pos="1134"/>
        </w:tabs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lastRenderedPageBreak/>
        <w:t xml:space="preserve"> соблюдение гражданами и организациями обязательных требований установленных жилищным законодательством, </w:t>
      </w:r>
      <w:r w:rsidRPr="009A19A0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1) требований к: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использованию и сохранности жилищного фонда;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жилым помещениям, их использованию и содержанию;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формированию фондов капитального ремонта;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порядку размещения ресурсоснабжающими организациями, лицами, осуществляющими деятельность по управлению многоквартирными домами информации 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19A0">
        <w:rPr>
          <w:rFonts w:ascii="Arial" w:hAnsi="Arial" w:cs="Arial"/>
          <w:bCs/>
          <w:sz w:val="24"/>
          <w:szCs w:val="24"/>
        </w:rPr>
        <w:t xml:space="preserve">государственной </w:t>
      </w:r>
      <w:r w:rsidRPr="009A19A0">
        <w:rPr>
          <w:rFonts w:ascii="Arial" w:hAnsi="Arial"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9A19A0">
        <w:rPr>
          <w:rFonts w:ascii="Arial" w:hAnsi="Arial" w:cs="Arial"/>
          <w:bCs/>
          <w:sz w:val="24"/>
          <w:szCs w:val="24"/>
        </w:rPr>
        <w:t>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3)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19A0">
        <w:rPr>
          <w:rFonts w:ascii="Arial" w:hAnsi="Arial" w:cs="Arial"/>
          <w:bCs/>
          <w:sz w:val="24"/>
          <w:szCs w:val="24"/>
        </w:rPr>
        <w:t>правил: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содержания общего имущества в многоквартирном доме;</w:t>
      </w:r>
    </w:p>
    <w:p w:rsidR="005037B3" w:rsidRPr="009A19A0" w:rsidRDefault="005037B3" w:rsidP="005037B3">
      <w:pPr>
        <w:tabs>
          <w:tab w:val="left" w:pos="28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A19A0">
        <w:rPr>
          <w:rFonts w:ascii="Arial" w:hAnsi="Arial" w:cs="Arial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037B3" w:rsidRPr="009A19A0" w:rsidRDefault="005037B3" w:rsidP="005037B3">
      <w:pPr>
        <w:pStyle w:val="HTML"/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037B3" w:rsidRPr="009A19A0" w:rsidRDefault="005037B3" w:rsidP="005037B3">
      <w:pPr>
        <w:pStyle w:val="ConsPlusNormal0"/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1.3. Администрацией Высотинского сельсовета за 9 месяцев 202</w:t>
      </w:r>
      <w:r>
        <w:rPr>
          <w:rFonts w:ascii="Arial" w:hAnsi="Arial" w:cs="Arial"/>
          <w:sz w:val="24"/>
          <w:szCs w:val="24"/>
        </w:rPr>
        <w:t>4</w:t>
      </w:r>
      <w:r w:rsidRPr="009A19A0">
        <w:rPr>
          <w:rFonts w:ascii="Arial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В рамках профилактики</w:t>
      </w:r>
      <w:r w:rsidRPr="009A19A0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9A19A0">
        <w:rPr>
          <w:rFonts w:ascii="Arial" w:hAnsi="Arial" w:cs="Arial"/>
          <w:sz w:val="24"/>
          <w:szCs w:val="24"/>
        </w:rPr>
        <w:t xml:space="preserve"> Администрацией Высотинского сельсовета в 202</w:t>
      </w:r>
      <w:r>
        <w:rPr>
          <w:rFonts w:ascii="Arial" w:hAnsi="Arial" w:cs="Arial"/>
          <w:sz w:val="24"/>
          <w:szCs w:val="24"/>
        </w:rPr>
        <w:t>4</w:t>
      </w:r>
      <w:r w:rsidRPr="009A19A0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5037B3" w:rsidRPr="009A19A0" w:rsidRDefault="005037B3" w:rsidP="005037B3">
      <w:pPr>
        <w:tabs>
          <w:tab w:val="left" w:pos="284"/>
          <w:tab w:val="left" w:pos="851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1) размещение на официальном сайте Администрации Высотинского сельсовета в сети «Интернет»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перечней нормативных правовых актов, содержащих обязательные требования, оценка соблюдения которых является предметом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контроля;</w:t>
      </w:r>
    </w:p>
    <w:p w:rsidR="005037B3" w:rsidRPr="009A19A0" w:rsidRDefault="005037B3" w:rsidP="005037B3">
      <w:pPr>
        <w:tabs>
          <w:tab w:val="left" w:pos="284"/>
          <w:tab w:val="left" w:pos="851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lastRenderedPageBreak/>
        <w:t xml:space="preserve">2) 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5037B3" w:rsidRPr="009A19A0" w:rsidRDefault="005037B3" w:rsidP="005037B3">
      <w:pPr>
        <w:tabs>
          <w:tab w:val="left" w:pos="284"/>
          <w:tab w:val="left" w:pos="851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3) обеспечение регулярного обобщения практики осуществления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 xml:space="preserve"> жилищного контроля и размещение на официальном интернет-сайте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Высотинского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2.1. Целями Программы являются: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3) снижение размера ущерба, причиняемого охраняемым законом ценностям.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3) снижение административной нагрузки на контролируемых лиц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В положении о виде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A19A0">
        <w:rPr>
          <w:rFonts w:ascii="Arial" w:hAnsi="Arial" w:cs="Arial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9A19A0">
        <w:rPr>
          <w:rFonts w:ascii="Arial" w:hAnsi="Arial" w:cs="Arial"/>
          <w:sz w:val="24"/>
          <w:szCs w:val="24"/>
        </w:rPr>
        <w:t>В положении о виде контроля с</w:t>
      </w:r>
      <w:r w:rsidRPr="009A19A0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17"/>
        <w:gridCol w:w="2125"/>
        <w:gridCol w:w="2267"/>
      </w:tblGrid>
      <w:tr w:rsidR="005037B3" w:rsidRPr="009A19A0" w:rsidTr="00E75946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037B3" w:rsidRPr="009A19A0" w:rsidTr="00E75946">
        <w:trPr>
          <w:trHeight w:hRule="exact" w:val="40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Информирование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Pr="009A19A0">
              <w:rPr>
                <w:rFonts w:ascii="Arial" w:hAnsi="Arial" w:cs="Arial"/>
                <w:sz w:val="24"/>
                <w:szCs w:val="24"/>
              </w:rPr>
              <w:t>Высотинского сельсовета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65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Высотинского сельсовета посредством сбора и анализа данных о проведенных контрольных мероприятиях и их результатах.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Высотинского сельсовета </w:t>
            </w:r>
            <w:r w:rsidRPr="009A19A0">
              <w:rPr>
                <w:rFonts w:ascii="Arial" w:hAnsi="Arial" w:cs="Arial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19A0">
              <w:rPr>
                <w:rFonts w:ascii="Arial" w:hAnsi="Arial" w:cs="Arial"/>
                <w:sz w:val="24"/>
                <w:szCs w:val="24"/>
              </w:rPr>
              <w:t>контроля, который утверждается контрольным органом</w:t>
            </w:r>
            <w:r w:rsidRPr="009A19A0">
              <w:rPr>
                <w:rFonts w:ascii="Arial" w:hAnsi="Arial" w:cs="Arial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37B3" w:rsidRPr="009A19A0" w:rsidRDefault="005037B3" w:rsidP="00E7594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pStyle w:val="HTML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Объявление предостережения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Высотинского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Консультирование.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ежедневно, кроме выходных и праздничных дней с 08:30 до 17:30 (пятница и пре</w:t>
            </w:r>
            <w:r>
              <w:rPr>
                <w:rFonts w:ascii="Arial" w:hAnsi="Arial" w:cs="Arial"/>
                <w:sz w:val="24"/>
                <w:szCs w:val="24"/>
              </w:rPr>
              <w:t>дпраздничные дни с 08:30 до 16:00), перерыв с 12:00 до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37B3" w:rsidRPr="009A19A0" w:rsidTr="00E75946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Профилактический визит</w:t>
            </w:r>
          </w:p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right="131"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Профилактический визит проводится должностным лицом Администрации Высотинского сельсовета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B3" w:rsidRPr="009A19A0" w:rsidRDefault="005037B3" w:rsidP="00E75946">
            <w:pPr>
              <w:shd w:val="clear" w:color="auto" w:fill="FFFFFF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5037B3" w:rsidRPr="009A19A0" w:rsidRDefault="005037B3" w:rsidP="00E75946">
            <w:pPr>
              <w:shd w:val="clear" w:color="auto" w:fill="FFFFFF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37B3" w:rsidRPr="009A19A0" w:rsidRDefault="005037B3" w:rsidP="00E75946">
            <w:pPr>
              <w:shd w:val="clear" w:color="auto" w:fill="FFFFFF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A19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19A0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9A19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371"/>
        <w:gridCol w:w="3684"/>
      </w:tblGrid>
      <w:tr w:rsidR="005037B3" w:rsidRPr="009A19A0" w:rsidTr="00E759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9A0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5037B3" w:rsidRPr="009A19A0" w:rsidTr="00E7594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037B3" w:rsidRPr="009A19A0" w:rsidTr="00E75946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7B3" w:rsidRPr="009A19A0" w:rsidRDefault="005037B3" w:rsidP="00E7594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Утверждение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19A0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</w:tr>
      <w:tr w:rsidR="005037B3" w:rsidRPr="009A19A0" w:rsidTr="00E75946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pStyle w:val="ConsPlusNormal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 xml:space="preserve">80% </w:t>
            </w:r>
          </w:p>
        </w:tc>
      </w:tr>
      <w:tr w:rsidR="005037B3" w:rsidRPr="009A19A0" w:rsidTr="00E759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left="220"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7B3" w:rsidRPr="009A19A0" w:rsidRDefault="005037B3" w:rsidP="00E75946">
            <w:pPr>
              <w:widowControl w:val="0"/>
              <w:tabs>
                <w:tab w:val="left" w:pos="284"/>
              </w:tabs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9A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5037B3" w:rsidRPr="009A19A0" w:rsidRDefault="005037B3" w:rsidP="005037B3">
      <w:pPr>
        <w:tabs>
          <w:tab w:val="left" w:pos="284"/>
        </w:tabs>
        <w:ind w:firstLine="710"/>
        <w:jc w:val="both"/>
        <w:rPr>
          <w:rFonts w:ascii="Arial" w:hAnsi="Arial" w:cs="Arial"/>
          <w:sz w:val="24"/>
          <w:szCs w:val="24"/>
        </w:rPr>
      </w:pPr>
    </w:p>
    <w:p w:rsidR="004B0758" w:rsidRDefault="004B0758"/>
    <w:sectPr w:rsidR="004B0758" w:rsidSect="006F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C9"/>
    <w:rsid w:val="001A43E2"/>
    <w:rsid w:val="003D49C9"/>
    <w:rsid w:val="004B0758"/>
    <w:rsid w:val="005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B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7B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5037B3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5037B3"/>
    <w:pPr>
      <w:spacing w:after="200" w:line="276" w:lineRule="auto"/>
      <w:ind w:left="720"/>
      <w:contextualSpacing/>
    </w:pPr>
    <w:rPr>
      <w:rFonts w:eastAsia="Calibri" w:cstheme="minorBid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5037B3"/>
    <w:rPr>
      <w:sz w:val="18"/>
      <w:szCs w:val="18"/>
    </w:rPr>
  </w:style>
  <w:style w:type="paragraph" w:customStyle="1" w:styleId="ConsPlusNormal0">
    <w:name w:val="ConsPlusNormal"/>
    <w:link w:val="ConsPlusNormal"/>
    <w:rsid w:val="005037B3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B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7B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5037B3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5037B3"/>
    <w:pPr>
      <w:spacing w:after="200" w:line="276" w:lineRule="auto"/>
      <w:ind w:left="720"/>
      <w:contextualSpacing/>
    </w:pPr>
    <w:rPr>
      <w:rFonts w:eastAsia="Calibri" w:cstheme="minorBid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5037B3"/>
    <w:rPr>
      <w:sz w:val="18"/>
      <w:szCs w:val="18"/>
    </w:rPr>
  </w:style>
  <w:style w:type="paragraph" w:customStyle="1" w:styleId="ConsPlusNormal0">
    <w:name w:val="ConsPlusNormal"/>
    <w:link w:val="ConsPlusNormal"/>
    <w:rsid w:val="005037B3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2024-09-17T02:00:00Z</dcterms:created>
  <dcterms:modified xsi:type="dcterms:W3CDTF">2024-09-17T02:03:00Z</dcterms:modified>
</cp:coreProperties>
</file>