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76" w:rsidRPr="002305EC" w:rsidRDefault="001E5F76" w:rsidP="002305EC">
      <w:pPr>
        <w:tabs>
          <w:tab w:val="left" w:pos="7797"/>
        </w:tabs>
        <w:spacing w:after="0" w:line="240" w:lineRule="auto"/>
        <w:ind w:left="709" w:right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EC">
        <w:rPr>
          <w:rFonts w:ascii="Arial" w:eastAsia="Times New Roman" w:hAnsi="Arial" w:cs="Arial"/>
          <w:sz w:val="24"/>
          <w:szCs w:val="24"/>
          <w:lang w:eastAsia="ru-RU"/>
        </w:rPr>
        <w:t>КРАНОЯРСКИЙ КРАЙ</w:t>
      </w:r>
      <w:r w:rsidR="009644E4" w:rsidRPr="00230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05EC">
        <w:rPr>
          <w:rFonts w:ascii="Arial" w:eastAsia="Times New Roman" w:hAnsi="Arial" w:cs="Arial"/>
          <w:sz w:val="24"/>
          <w:szCs w:val="24"/>
          <w:lang w:eastAsia="ru-RU"/>
        </w:rPr>
        <w:t>СУХОБУЗИМСКИЙ РАЙОН АДМИНИСТРАЦИЯ ВЫСОТИНСКОГО СЕЛЬСОВЕТА</w:t>
      </w:r>
    </w:p>
    <w:p w:rsidR="001E5F76" w:rsidRPr="002305EC" w:rsidRDefault="001E5F76" w:rsidP="002305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05E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E5F76" w:rsidRPr="002305EC" w:rsidRDefault="001E5F76" w:rsidP="002305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EC">
        <w:rPr>
          <w:rFonts w:ascii="Arial" w:eastAsia="Times New Roman" w:hAnsi="Arial" w:cs="Arial"/>
          <w:sz w:val="24"/>
          <w:szCs w:val="24"/>
          <w:lang w:eastAsia="ru-RU"/>
        </w:rPr>
        <w:t xml:space="preserve">25 марта 2025 г.                                 </w:t>
      </w:r>
      <w:proofErr w:type="spellStart"/>
      <w:r w:rsidRPr="002305E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305EC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2305EC">
        <w:rPr>
          <w:rFonts w:ascii="Arial" w:eastAsia="Times New Roman" w:hAnsi="Arial" w:cs="Arial"/>
          <w:sz w:val="24"/>
          <w:szCs w:val="24"/>
          <w:lang w:eastAsia="ru-RU"/>
        </w:rPr>
        <w:t>ысотино</w:t>
      </w:r>
      <w:proofErr w:type="spellEnd"/>
      <w:r w:rsidRPr="002305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№29- п</w:t>
      </w:r>
    </w:p>
    <w:p w:rsidR="001E5F76" w:rsidRPr="002305EC" w:rsidRDefault="001E5F76" w:rsidP="002305EC">
      <w:pPr>
        <w:widowControl w:val="0"/>
        <w:spacing w:after="0" w:line="240" w:lineRule="auto"/>
        <w:ind w:right="311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№95-п от 25.11.2024 «Об утверждении Административного регламента предоставления муниципальной услуги «Согласование местоположения границ земельного участка при выполнении кадастровых работ» на территории </w:t>
      </w:r>
      <w:proofErr w:type="spellStart"/>
      <w:r w:rsidRPr="0023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Высотинского</w:t>
      </w:r>
      <w:proofErr w:type="spellEnd"/>
      <w:r w:rsidRPr="0023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Сухобузимского района Красноярского края»</w:t>
      </w:r>
    </w:p>
    <w:p w:rsidR="001E5F76" w:rsidRPr="002305EC" w:rsidRDefault="001E5F76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305EC">
        <w:rPr>
          <w:rFonts w:ascii="Arial" w:hAnsi="Arial" w:cs="Arial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</w:t>
      </w:r>
      <w:hyperlink r:id="rId6" w:tooltip="consultantplus://offline/ref=CBB7797A96634E3BD25A165025DC0CFD84303E7639A40B5149BC1D8083C1C66843CC9CC60BB5E19C30O6C" w:history="1">
        <w:r w:rsidRPr="002305EC">
          <w:rPr>
            <w:rFonts w:ascii="Arial" w:hAnsi="Arial" w:cs="Arial"/>
          </w:rPr>
          <w:t>законом</w:t>
        </w:r>
      </w:hyperlink>
      <w:r w:rsidRPr="002305EC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</w:t>
      </w:r>
      <w:r w:rsidR="009644E4" w:rsidRPr="002305EC">
        <w:rPr>
          <w:rFonts w:ascii="Arial" w:hAnsi="Arial" w:cs="Arial"/>
        </w:rPr>
        <w:t xml:space="preserve">Федеральным законом  от 26.12.2024 №494-ФЗ «О внесении изменений в отдельные законодательные акты Российской Федерации», </w:t>
      </w:r>
      <w:r w:rsidRPr="002305EC">
        <w:rPr>
          <w:rFonts w:ascii="Arial" w:hAnsi="Arial" w:cs="Arial"/>
        </w:rPr>
        <w:t>Постановлением Правительства Российской Федерации от 20.07.2021 №1228 «Об</w:t>
      </w:r>
      <w:r w:rsidR="002305EC">
        <w:rPr>
          <w:rFonts w:ascii="Arial" w:hAnsi="Arial" w:cs="Arial"/>
        </w:rPr>
        <w:t xml:space="preserve"> </w:t>
      </w:r>
      <w:r w:rsidRPr="002305EC">
        <w:rPr>
          <w:rFonts w:ascii="Arial" w:hAnsi="Arial" w:cs="Arial"/>
        </w:rPr>
        <w:t>утверждении Правил разработки и утверждения административных регламентов предоставления государственных</w:t>
      </w:r>
      <w:proofErr w:type="gramEnd"/>
      <w:r w:rsidRPr="002305EC">
        <w:rPr>
          <w:rFonts w:ascii="Arial" w:hAnsi="Arial" w:cs="Arial"/>
        </w:rPr>
        <w:t xml:space="preserve"> </w:t>
      </w:r>
      <w:proofErr w:type="gramStart"/>
      <w:r w:rsidRPr="002305EC">
        <w:rPr>
          <w:rFonts w:ascii="Arial" w:hAnsi="Arial" w:cs="Arial"/>
        </w:rPr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</w:t>
      </w:r>
      <w:proofErr w:type="gramEnd"/>
      <w:r w:rsidRPr="002305EC">
        <w:rPr>
          <w:rFonts w:ascii="Arial" w:hAnsi="Arial" w:cs="Arial"/>
        </w:rPr>
        <w:t xml:space="preserve"> учреждениями субъектов Российской Федерации и муниципальными учреждениями», распоряжением Правительства Красноярского края от 14.01.2022 №17-р «Об утверждении перечня массовых социально значимых услуг Красноярского края», руководствуясь Уставом </w:t>
      </w:r>
      <w:proofErr w:type="spellStart"/>
      <w:r w:rsidRPr="002305EC">
        <w:rPr>
          <w:rFonts w:ascii="Arial" w:hAnsi="Arial" w:cs="Arial"/>
        </w:rPr>
        <w:t>Высотинского</w:t>
      </w:r>
      <w:proofErr w:type="spellEnd"/>
      <w:r w:rsidRPr="002305EC">
        <w:rPr>
          <w:rFonts w:ascii="Arial" w:hAnsi="Arial" w:cs="Arial"/>
        </w:rPr>
        <w:t xml:space="preserve"> сельсовета </w:t>
      </w:r>
      <w:r w:rsidR="009644E4" w:rsidRPr="002305EC">
        <w:rPr>
          <w:rFonts w:ascii="Arial" w:hAnsi="Arial" w:cs="Arial"/>
        </w:rPr>
        <w:t xml:space="preserve"> </w:t>
      </w:r>
      <w:r w:rsidRPr="002305EC">
        <w:rPr>
          <w:rFonts w:ascii="Arial" w:hAnsi="Arial" w:cs="Arial"/>
        </w:rPr>
        <w:t>ПОСТАНОВЛЯЮ:</w:t>
      </w:r>
    </w:p>
    <w:p w:rsidR="001E5F76" w:rsidRPr="002305EC" w:rsidRDefault="001E5F76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Внести в  Административный регламент предоставления муниципальной услуги «Согласование местоположения границ земельного участка при выполнении кадастровых работ» на территории </w:t>
      </w:r>
      <w:proofErr w:type="spellStart"/>
      <w:r w:rsidRPr="002305EC">
        <w:rPr>
          <w:rFonts w:ascii="Arial" w:hAnsi="Arial" w:cs="Arial"/>
        </w:rPr>
        <w:t>Высотинского</w:t>
      </w:r>
      <w:proofErr w:type="spellEnd"/>
      <w:r w:rsidRPr="002305EC">
        <w:rPr>
          <w:rFonts w:ascii="Arial" w:hAnsi="Arial" w:cs="Arial"/>
        </w:rPr>
        <w:t xml:space="preserve"> сельсовета следующие изменения:</w:t>
      </w:r>
    </w:p>
    <w:p w:rsidR="001E5F76" w:rsidRPr="002305EC" w:rsidRDefault="00133905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1. </w:t>
      </w:r>
      <w:r w:rsidR="001E5F76" w:rsidRPr="002305EC">
        <w:rPr>
          <w:rFonts w:ascii="Arial" w:hAnsi="Arial" w:cs="Arial"/>
        </w:rPr>
        <w:t>Согласно Ф</w:t>
      </w:r>
      <w:r w:rsidR="00C57DA5" w:rsidRPr="002305EC">
        <w:rPr>
          <w:rFonts w:ascii="Arial" w:hAnsi="Arial" w:cs="Arial"/>
        </w:rPr>
        <w:t>едеральному закону  от 26.12.2024 №</w:t>
      </w:r>
      <w:r w:rsidR="009C11DB" w:rsidRPr="002305EC">
        <w:rPr>
          <w:rFonts w:ascii="Arial" w:hAnsi="Arial" w:cs="Arial"/>
        </w:rPr>
        <w:t>494-ФЗ «О внесении изменений в отдельные законодательные акты Российской Федерации»,</w:t>
      </w:r>
      <w:r w:rsidR="001E5F76" w:rsidRPr="002305EC">
        <w:rPr>
          <w:rFonts w:ascii="Arial" w:hAnsi="Arial" w:cs="Arial"/>
        </w:rPr>
        <w:t xml:space="preserve"> </w:t>
      </w:r>
      <w:r w:rsidR="009C11DB" w:rsidRPr="002305EC">
        <w:rPr>
          <w:rFonts w:ascii="Arial" w:hAnsi="Arial" w:cs="Arial"/>
        </w:rPr>
        <w:t>и</w:t>
      </w:r>
      <w:r w:rsidR="001E5F76" w:rsidRPr="002305EC">
        <w:rPr>
          <w:rFonts w:ascii="Arial" w:hAnsi="Arial" w:cs="Arial"/>
        </w:rPr>
        <w:t>сключить как утратившие силу</w:t>
      </w:r>
      <w:r w:rsidR="009C11DB" w:rsidRPr="002305EC">
        <w:rPr>
          <w:rFonts w:ascii="Arial" w:hAnsi="Arial" w:cs="Arial"/>
        </w:rPr>
        <w:t xml:space="preserve"> из </w:t>
      </w:r>
      <w:r w:rsidR="009644E4" w:rsidRPr="002305EC">
        <w:rPr>
          <w:rFonts w:ascii="Arial" w:hAnsi="Arial" w:cs="Arial"/>
        </w:rPr>
        <w:t>раздела 4</w:t>
      </w:r>
      <w:r w:rsidR="009C11DB" w:rsidRPr="002305EC">
        <w:rPr>
          <w:rFonts w:ascii="Arial" w:hAnsi="Arial" w:cs="Arial"/>
        </w:rPr>
        <w:t xml:space="preserve"> «Формы </w:t>
      </w:r>
      <w:proofErr w:type="gramStart"/>
      <w:r w:rsidR="009C11DB" w:rsidRPr="002305EC">
        <w:rPr>
          <w:rFonts w:ascii="Arial" w:hAnsi="Arial" w:cs="Arial"/>
        </w:rPr>
        <w:t>контроля за</w:t>
      </w:r>
      <w:proofErr w:type="gramEnd"/>
      <w:r w:rsidR="009C11DB" w:rsidRPr="002305EC">
        <w:rPr>
          <w:rFonts w:ascii="Arial" w:hAnsi="Arial" w:cs="Arial"/>
        </w:rPr>
        <w:t xml:space="preserve"> исполнением административного регламента» пункты 4.1 -4.7, пункт 5</w:t>
      </w:r>
      <w:r w:rsidR="009644E4" w:rsidRPr="002305EC">
        <w:rPr>
          <w:rFonts w:ascii="Arial" w:hAnsi="Arial" w:cs="Arial"/>
        </w:rPr>
        <w:t xml:space="preserve"> и пункт 2.8  из раздела 2;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2. </w:t>
      </w:r>
      <w:r w:rsidR="009644E4" w:rsidRPr="002305EC">
        <w:rPr>
          <w:rFonts w:ascii="Arial" w:hAnsi="Arial" w:cs="Arial"/>
        </w:rPr>
        <w:t>Раздел 2</w:t>
      </w:r>
      <w:r w:rsidRPr="002305EC">
        <w:rPr>
          <w:rFonts w:ascii="Arial" w:hAnsi="Arial" w:cs="Arial"/>
        </w:rPr>
        <w:t xml:space="preserve"> Стандарт предоставления муниципальной услуги изложить в новой редакции: «Стандарт предоставления государственной или муниципальной услуги предусматривает:</w:t>
      </w:r>
      <w:bookmarkStart w:id="0" w:name="l110"/>
      <w:bookmarkEnd w:id="0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1)наименование государственной или муниципальной услуги;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2)наименование органа, предоставляющего государственную услугу, или органа, предоставляющего муниципальную услугу;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lastRenderedPageBreak/>
        <w:t>3)результат предоставления государственной или муниципальной услуги;</w:t>
      </w:r>
      <w:bookmarkStart w:id="1" w:name="l111"/>
      <w:bookmarkEnd w:id="1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4)срок предоставления государственной или муниципальной услуги;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5)исчерпывающий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  <w:bookmarkStart w:id="2" w:name="l112"/>
      <w:bookmarkEnd w:id="2"/>
      <w:r w:rsidRPr="002305EC">
        <w:rPr>
          <w:rFonts w:ascii="Arial" w:hAnsi="Arial" w:cs="Arial"/>
        </w:rPr>
        <w:t> 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6)исчерпывающий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  <w:bookmarkStart w:id="3" w:name="l413"/>
      <w:bookmarkStart w:id="4" w:name="l113"/>
      <w:bookmarkEnd w:id="3"/>
      <w:bookmarkEnd w:id="4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7)исчерпывающий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 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8)размер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5" w:name="l114"/>
      <w:bookmarkStart w:id="6" w:name="l115"/>
      <w:bookmarkEnd w:id="5"/>
      <w:bookmarkEnd w:id="6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305EC">
        <w:rPr>
          <w:rFonts w:ascii="Arial" w:hAnsi="Arial" w:cs="Arial"/>
        </w:rPr>
        <w:t>9)максимальный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центр11)срок регистрации запроса заявителя о предоставлении государственной или муниципальной услуги;</w:t>
      </w:r>
      <w:bookmarkStart w:id="7" w:name="l116"/>
      <w:bookmarkEnd w:id="7"/>
      <w:proofErr w:type="gramEnd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305EC">
        <w:rPr>
          <w:rFonts w:ascii="Arial" w:hAnsi="Arial" w:cs="Arial"/>
        </w:rPr>
        <w:t>10)требования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Pr="002305EC">
        <w:rPr>
          <w:rFonts w:ascii="Arial" w:hAnsi="Arial" w:cs="Arial"/>
        </w:rPr>
        <w:t xml:space="preserve"> о социальной защите инвалидов;</w:t>
      </w:r>
      <w:bookmarkStart w:id="8" w:name="l117"/>
      <w:bookmarkEnd w:id="8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11)показатели доступности и качества государственных и муниципальных услуг;</w:t>
      </w:r>
      <w:bookmarkStart w:id="9" w:name="l118"/>
      <w:bookmarkEnd w:id="9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12)иные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lastRenderedPageBreak/>
        <w:t>Единый стандарт должен содержать сведения, предусмотренные пунктами 1, 3 - 7, 10 и 12. В нем также должны быть указаны:</w:t>
      </w:r>
      <w:bookmarkStart w:id="10" w:name="l119"/>
      <w:bookmarkEnd w:id="10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1)заявитель (состав (перечень) заявителей);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2)способ (способы) направления запроса о предоставлении государственной или муниципальной услуги;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3)размер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  <w:bookmarkStart w:id="11" w:name="l734"/>
      <w:bookmarkEnd w:id="11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4)порядок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5)порядок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  <w:bookmarkStart w:id="12" w:name="l735"/>
      <w:bookmarkEnd w:id="12"/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6)порядок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7)порядок оставления запроса заявителя о предоставлении государственной или муниципальной услуги без рассмотрения;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8)форма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8B281B" w:rsidRPr="002305EC" w:rsidRDefault="008B281B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9)способ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2305EC">
        <w:rPr>
          <w:rFonts w:ascii="Arial" w:hAnsi="Arial" w:cs="Arial"/>
        </w:rPr>
        <w:t>.</w:t>
      </w:r>
      <w:bookmarkStart w:id="13" w:name="l737"/>
      <w:bookmarkEnd w:id="13"/>
      <w:r w:rsidRPr="002305EC">
        <w:rPr>
          <w:rFonts w:ascii="Arial" w:hAnsi="Arial" w:cs="Arial"/>
        </w:rPr>
        <w:t>»</w:t>
      </w:r>
      <w:proofErr w:type="gramEnd"/>
    </w:p>
    <w:p w:rsidR="009C11DB" w:rsidRPr="002305EC" w:rsidRDefault="009644E4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2305EC">
        <w:rPr>
          <w:rFonts w:ascii="Arial" w:hAnsi="Arial" w:cs="Arial"/>
        </w:rPr>
        <w:t>Пункт 2.20 раздела 2 Административного регламента дополнить подпунктом следующего содержания: «требования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</w:t>
      </w:r>
      <w:proofErr w:type="gramEnd"/>
      <w:r w:rsidRPr="002305EC">
        <w:rPr>
          <w:rFonts w:ascii="Arial" w:hAnsi="Arial" w:cs="Arial"/>
        </w:rPr>
        <w:t xml:space="preserve"> инвалидов указанных объектов в соответствии с </w:t>
      </w:r>
      <w:hyperlink r:id="rId7" w:anchor="block_3" w:history="1">
        <w:r w:rsidRPr="002305EC">
          <w:rPr>
            <w:rFonts w:ascii="Arial" w:hAnsi="Arial" w:cs="Arial"/>
          </w:rPr>
          <w:t>законодательством</w:t>
        </w:r>
      </w:hyperlink>
      <w:r w:rsidR="002305EC">
        <w:rPr>
          <w:rFonts w:ascii="Arial" w:hAnsi="Arial" w:cs="Arial"/>
        </w:rPr>
        <w:t xml:space="preserve"> </w:t>
      </w:r>
      <w:bookmarkStart w:id="14" w:name="_GoBack"/>
      <w:bookmarkEnd w:id="14"/>
      <w:r w:rsidRPr="002305EC">
        <w:rPr>
          <w:rFonts w:ascii="Arial" w:hAnsi="Arial" w:cs="Arial"/>
        </w:rPr>
        <w:t>Российской Федерации о социальной защите инвалидов»;</w:t>
      </w:r>
    </w:p>
    <w:p w:rsidR="001E5F76" w:rsidRPr="002305EC" w:rsidRDefault="009644E4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lastRenderedPageBreak/>
        <w:t>4</w:t>
      </w:r>
      <w:r w:rsidR="001E5F76" w:rsidRPr="002305EC">
        <w:rPr>
          <w:rFonts w:ascii="Arial" w:hAnsi="Arial" w:cs="Arial"/>
        </w:rPr>
        <w:t>.Контроль исполнения настоящего постановления возложить заместителя Главы сельсовета</w:t>
      </w:r>
    </w:p>
    <w:p w:rsidR="001E5F76" w:rsidRPr="002305EC" w:rsidRDefault="009644E4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5</w:t>
      </w:r>
      <w:r w:rsidR="001E5F76" w:rsidRPr="002305EC">
        <w:rPr>
          <w:rFonts w:ascii="Arial" w:hAnsi="Arial" w:cs="Arial"/>
        </w:rPr>
        <w:t xml:space="preserve">.Настоящее постановление вступает в силу с момента подписания и подлежит опубликованию в периодическом печатном издании «Ведомости органа местного самоуправления </w:t>
      </w:r>
      <w:proofErr w:type="spellStart"/>
      <w:r w:rsidR="001E5F76" w:rsidRPr="002305EC">
        <w:rPr>
          <w:rFonts w:ascii="Arial" w:hAnsi="Arial" w:cs="Arial"/>
        </w:rPr>
        <w:t>Высотинского</w:t>
      </w:r>
      <w:proofErr w:type="spellEnd"/>
      <w:r w:rsidR="001E5F76" w:rsidRPr="002305EC">
        <w:rPr>
          <w:rFonts w:ascii="Arial" w:hAnsi="Arial" w:cs="Arial"/>
        </w:rPr>
        <w:t xml:space="preserve"> сельсовета» и размещению в сети интернет на официальном сайте </w:t>
      </w:r>
      <w:proofErr w:type="spellStart"/>
      <w:r w:rsidR="001E5F76" w:rsidRPr="002305EC">
        <w:rPr>
          <w:rFonts w:ascii="Arial" w:hAnsi="Arial" w:cs="Arial"/>
        </w:rPr>
        <w:t>Высотинского</w:t>
      </w:r>
      <w:proofErr w:type="spellEnd"/>
      <w:r w:rsidR="001E5F76" w:rsidRPr="002305EC">
        <w:rPr>
          <w:rFonts w:ascii="Arial" w:hAnsi="Arial" w:cs="Arial"/>
        </w:rPr>
        <w:t xml:space="preserve"> сельсовета</w:t>
      </w:r>
    </w:p>
    <w:p w:rsidR="001E5F76" w:rsidRPr="002305EC" w:rsidRDefault="001E5F76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 xml:space="preserve"> </w:t>
      </w:r>
    </w:p>
    <w:p w:rsidR="001E5F76" w:rsidRPr="002305EC" w:rsidRDefault="001E5F76" w:rsidP="002305E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305EC">
        <w:rPr>
          <w:rFonts w:ascii="Arial" w:hAnsi="Arial" w:cs="Arial"/>
        </w:rPr>
        <w:t>Глава сельсовета</w:t>
      </w:r>
      <w:r w:rsidRPr="002305EC">
        <w:rPr>
          <w:rFonts w:ascii="Arial" w:hAnsi="Arial" w:cs="Arial"/>
          <w:color w:val="000000"/>
        </w:rPr>
        <w:t xml:space="preserve">                                                   </w:t>
      </w:r>
      <w:proofErr w:type="spellStart"/>
      <w:r w:rsidRPr="002305EC">
        <w:rPr>
          <w:rFonts w:ascii="Arial" w:hAnsi="Arial" w:cs="Arial"/>
          <w:color w:val="000000"/>
        </w:rPr>
        <w:t>О.В.Дулина</w:t>
      </w:r>
      <w:proofErr w:type="spellEnd"/>
    </w:p>
    <w:sectPr w:rsidR="001E5F76" w:rsidRPr="0023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6AA"/>
    <w:multiLevelType w:val="multilevel"/>
    <w:tmpl w:val="B93CB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A073B"/>
    <w:multiLevelType w:val="multilevel"/>
    <w:tmpl w:val="0102E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399D"/>
    <w:multiLevelType w:val="hybridMultilevel"/>
    <w:tmpl w:val="32A092F8"/>
    <w:lvl w:ilvl="0" w:tplc="EDC896EA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7072C1"/>
    <w:multiLevelType w:val="multilevel"/>
    <w:tmpl w:val="5036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A43D1"/>
    <w:multiLevelType w:val="hybridMultilevel"/>
    <w:tmpl w:val="15D015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C1766"/>
    <w:multiLevelType w:val="multilevel"/>
    <w:tmpl w:val="8D5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C5181"/>
    <w:multiLevelType w:val="multilevel"/>
    <w:tmpl w:val="31EA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E1"/>
    <w:rsid w:val="00133905"/>
    <w:rsid w:val="001E5F76"/>
    <w:rsid w:val="002305EC"/>
    <w:rsid w:val="002408E1"/>
    <w:rsid w:val="006F45B6"/>
    <w:rsid w:val="006F5555"/>
    <w:rsid w:val="008B281B"/>
    <w:rsid w:val="008C164F"/>
    <w:rsid w:val="008E7959"/>
    <w:rsid w:val="009644E4"/>
    <w:rsid w:val="009C11DB"/>
    <w:rsid w:val="00C030BB"/>
    <w:rsid w:val="00C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DB"/>
    <w:pPr>
      <w:ind w:left="720"/>
      <w:contextualSpacing/>
    </w:pPr>
  </w:style>
  <w:style w:type="paragraph" w:customStyle="1" w:styleId="dt-p">
    <w:name w:val="dt-p"/>
    <w:basedOn w:val="a"/>
    <w:rsid w:val="008B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DB"/>
    <w:pPr>
      <w:ind w:left="720"/>
      <w:contextualSpacing/>
    </w:pPr>
  </w:style>
  <w:style w:type="paragraph" w:customStyle="1" w:styleId="dt-p">
    <w:name w:val="dt-p"/>
    <w:basedOn w:val="a"/>
    <w:rsid w:val="008B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164504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B7797A96634E3BD25A165025DC0CFD84303E7639A40B5149BC1D8083C1C66843CC9CC60BB5E19C30O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2025-03-25T08:42:00Z</cp:lastPrinted>
  <dcterms:created xsi:type="dcterms:W3CDTF">2025-03-25T06:31:00Z</dcterms:created>
  <dcterms:modified xsi:type="dcterms:W3CDTF">2025-03-31T04:43:00Z</dcterms:modified>
</cp:coreProperties>
</file>