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62" w:rsidRPr="00C11440" w:rsidRDefault="008F3D62" w:rsidP="00C11440">
      <w:pPr>
        <w:tabs>
          <w:tab w:val="left" w:pos="8580"/>
        </w:tabs>
        <w:spacing w:after="160" w:line="240" w:lineRule="auto"/>
        <w:ind w:leftChars="200" w:left="440" w:right="1435"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1440">
        <w:rPr>
          <w:rFonts w:ascii="Arial" w:hAnsi="Arial" w:cs="Arial"/>
          <w:b/>
          <w:sz w:val="24"/>
          <w:szCs w:val="24"/>
        </w:rPr>
        <w:t>КРАСНОЯРСКИЙ КРАЙ СУХОБУЗИМСКИЙ РАЙОН ВЫСОТИНСКИЙ СЕЛЬСКИЙ СОВЕТ ДЕПУТАТОВ</w:t>
      </w:r>
    </w:p>
    <w:p w:rsidR="008F3D62" w:rsidRPr="00C11440" w:rsidRDefault="008F3D62" w:rsidP="00C11440">
      <w:pPr>
        <w:spacing w:after="160" w:line="240" w:lineRule="auto"/>
        <w:ind w:right="99" w:firstLineChars="125" w:firstLine="30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1440">
        <w:rPr>
          <w:rFonts w:ascii="Arial" w:hAnsi="Arial" w:cs="Arial"/>
          <w:b/>
          <w:sz w:val="24"/>
          <w:szCs w:val="24"/>
        </w:rPr>
        <w:t>РЕШЕНИЕ</w:t>
      </w:r>
    </w:p>
    <w:p w:rsidR="008F3D62" w:rsidRPr="00C11440" w:rsidRDefault="00F70866" w:rsidP="00C11440">
      <w:pPr>
        <w:spacing w:after="1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1440">
        <w:rPr>
          <w:rFonts w:ascii="Arial" w:hAnsi="Arial" w:cs="Arial"/>
          <w:b/>
          <w:sz w:val="24"/>
          <w:szCs w:val="24"/>
        </w:rPr>
        <w:t>09</w:t>
      </w:r>
      <w:r w:rsidR="008F3D62" w:rsidRPr="00C11440">
        <w:rPr>
          <w:rFonts w:ascii="Arial" w:hAnsi="Arial" w:cs="Arial"/>
          <w:b/>
          <w:sz w:val="24"/>
          <w:szCs w:val="24"/>
        </w:rPr>
        <w:t xml:space="preserve"> </w:t>
      </w:r>
      <w:r w:rsidRPr="00C11440">
        <w:rPr>
          <w:rFonts w:ascii="Arial" w:hAnsi="Arial" w:cs="Arial"/>
          <w:b/>
          <w:sz w:val="24"/>
          <w:szCs w:val="24"/>
        </w:rPr>
        <w:t>июня</w:t>
      </w:r>
      <w:r w:rsidR="008F3D62" w:rsidRPr="00C11440">
        <w:rPr>
          <w:rFonts w:ascii="Arial" w:hAnsi="Arial" w:cs="Arial"/>
          <w:b/>
          <w:sz w:val="24"/>
          <w:szCs w:val="24"/>
        </w:rPr>
        <w:t xml:space="preserve"> 2025 год                           с. </w:t>
      </w:r>
      <w:proofErr w:type="spellStart"/>
      <w:r w:rsidR="008F3D62" w:rsidRPr="00C11440">
        <w:rPr>
          <w:rFonts w:ascii="Arial" w:hAnsi="Arial" w:cs="Arial"/>
          <w:b/>
          <w:sz w:val="24"/>
          <w:szCs w:val="24"/>
        </w:rPr>
        <w:t>Высотино</w:t>
      </w:r>
      <w:proofErr w:type="spellEnd"/>
      <w:r w:rsidR="008F3D62" w:rsidRPr="00C11440">
        <w:rPr>
          <w:rFonts w:ascii="Arial" w:hAnsi="Arial" w:cs="Arial"/>
          <w:b/>
          <w:sz w:val="24"/>
          <w:szCs w:val="24"/>
        </w:rPr>
        <w:t xml:space="preserve">                                   №</w:t>
      </w:r>
      <w:r w:rsidRPr="00C11440">
        <w:rPr>
          <w:rFonts w:ascii="Arial" w:hAnsi="Arial" w:cs="Arial"/>
          <w:b/>
          <w:sz w:val="24"/>
          <w:szCs w:val="24"/>
        </w:rPr>
        <w:t>07-7/39</w:t>
      </w:r>
    </w:p>
    <w:p w:rsidR="008F3D62" w:rsidRPr="00C11440" w:rsidRDefault="008F3D62" w:rsidP="00C11440">
      <w:pPr>
        <w:spacing w:line="240" w:lineRule="auto"/>
        <w:ind w:right="3401" w:firstLine="709"/>
        <w:jc w:val="both"/>
        <w:rPr>
          <w:rFonts w:ascii="Arial" w:hAnsi="Arial" w:cs="Arial"/>
          <w:sz w:val="24"/>
          <w:szCs w:val="24"/>
        </w:rPr>
      </w:pPr>
      <w:r w:rsidRPr="00C11440">
        <w:rPr>
          <w:rFonts w:ascii="Arial" w:hAnsi="Arial" w:cs="Arial"/>
          <w:sz w:val="24"/>
          <w:szCs w:val="24"/>
        </w:rPr>
        <w:t xml:space="preserve">О внесении изменений в решения №16-6/44 от 27.10.2021 «Об утверждении Положения о муниципальном жилищном контроле в муниципальном образовании  </w:t>
      </w:r>
      <w:proofErr w:type="spellStart"/>
      <w:r w:rsidRPr="00C11440">
        <w:rPr>
          <w:rFonts w:ascii="Arial" w:hAnsi="Arial" w:cs="Arial"/>
          <w:sz w:val="24"/>
          <w:szCs w:val="24"/>
        </w:rPr>
        <w:t>Высотинский</w:t>
      </w:r>
      <w:proofErr w:type="spellEnd"/>
      <w:r w:rsidRPr="00C11440">
        <w:rPr>
          <w:rFonts w:ascii="Arial" w:hAnsi="Arial" w:cs="Arial"/>
          <w:sz w:val="24"/>
          <w:szCs w:val="24"/>
        </w:rPr>
        <w:t xml:space="preserve"> сельсовет Сухобузимского района красноярского края»</w:t>
      </w:r>
    </w:p>
    <w:p w:rsidR="008F3D62" w:rsidRPr="00C11440" w:rsidRDefault="008F3D62" w:rsidP="00C11440">
      <w:pPr>
        <w:shd w:val="clear" w:color="auto" w:fill="FFFFFF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77673480"/>
      <w:proofErr w:type="gramStart"/>
      <w:r w:rsidRPr="00C11440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bookmarkStart w:id="1" w:name="_Hlk79501936"/>
      <w:r w:rsidRPr="00C11440">
        <w:rPr>
          <w:rFonts w:ascii="Arial" w:hAnsi="Arial" w:cs="Arial"/>
          <w:color w:val="000000"/>
          <w:sz w:val="24"/>
          <w:szCs w:val="24"/>
        </w:rPr>
        <w:t>со статьей 20 Жилищного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</w:t>
      </w:r>
      <w:bookmarkEnd w:id="0"/>
      <w:bookmarkEnd w:id="1"/>
      <w:r w:rsidRPr="00C11440">
        <w:rPr>
          <w:rFonts w:ascii="Arial" w:hAnsi="Arial" w:cs="Arial"/>
          <w:sz w:val="24"/>
          <w:szCs w:val="24"/>
        </w:rPr>
        <w:t xml:space="preserve"> Федеральным законом от 31.07.2020 №248-ФЗ «О государственном контроле (надзоре) и муниципальном контроле в Российской Федерации», Федеральным законом от 28.12.2024 №540-ФЗ «О внесении изменений в Федеральный закон </w:t>
      </w:r>
      <w:r w:rsidRPr="00C11440">
        <w:rPr>
          <w:rFonts w:ascii="Arial" w:hAnsi="Arial" w:cs="Arial"/>
          <w:color w:val="000000"/>
          <w:sz w:val="24"/>
          <w:szCs w:val="24"/>
        </w:rPr>
        <w:t>от 31.07.2020 №248-ФЗ «О государственном контроле (надзоре) и муниципальном контроле</w:t>
      </w:r>
      <w:proofErr w:type="gramEnd"/>
      <w:r w:rsidRPr="00C11440">
        <w:rPr>
          <w:rFonts w:ascii="Arial" w:hAnsi="Arial" w:cs="Arial"/>
          <w:color w:val="000000"/>
          <w:sz w:val="24"/>
          <w:szCs w:val="24"/>
        </w:rPr>
        <w:t xml:space="preserve"> в Российской Федерации</w:t>
      </w:r>
      <w:r w:rsidRPr="00C11440">
        <w:rPr>
          <w:rFonts w:ascii="Arial" w:hAnsi="Arial" w:cs="Arial"/>
          <w:sz w:val="24"/>
          <w:szCs w:val="24"/>
        </w:rPr>
        <w:t xml:space="preserve">», Уставом </w:t>
      </w:r>
      <w:proofErr w:type="spellStart"/>
      <w:r w:rsidRPr="00C11440">
        <w:rPr>
          <w:rFonts w:ascii="Arial" w:hAnsi="Arial" w:cs="Arial"/>
          <w:bCs/>
          <w:sz w:val="24"/>
          <w:szCs w:val="24"/>
        </w:rPr>
        <w:t>Высотинского</w:t>
      </w:r>
      <w:proofErr w:type="spellEnd"/>
      <w:r w:rsidRPr="00C11440">
        <w:rPr>
          <w:rFonts w:ascii="Arial" w:hAnsi="Arial" w:cs="Arial"/>
          <w:bCs/>
          <w:sz w:val="24"/>
          <w:szCs w:val="24"/>
        </w:rPr>
        <w:t xml:space="preserve"> сельсовета, </w:t>
      </w:r>
      <w:proofErr w:type="spellStart"/>
      <w:r w:rsidRPr="00C11440">
        <w:rPr>
          <w:rFonts w:ascii="Arial" w:hAnsi="Arial" w:cs="Arial"/>
          <w:bCs/>
          <w:sz w:val="24"/>
          <w:szCs w:val="24"/>
        </w:rPr>
        <w:t>Высотинский</w:t>
      </w:r>
      <w:proofErr w:type="spellEnd"/>
      <w:r w:rsidRPr="00C11440">
        <w:rPr>
          <w:rFonts w:ascii="Arial" w:hAnsi="Arial" w:cs="Arial"/>
          <w:bCs/>
          <w:sz w:val="24"/>
          <w:szCs w:val="24"/>
        </w:rPr>
        <w:t xml:space="preserve"> сельский Совет депутатов</w:t>
      </w:r>
    </w:p>
    <w:p w:rsidR="008F3D62" w:rsidRPr="00C11440" w:rsidRDefault="008F3D62" w:rsidP="00C11440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440">
        <w:rPr>
          <w:rFonts w:ascii="Arial" w:hAnsi="Arial" w:cs="Arial"/>
          <w:sz w:val="24"/>
          <w:szCs w:val="24"/>
        </w:rPr>
        <w:t>РЕШИЛ:</w:t>
      </w:r>
    </w:p>
    <w:p w:rsidR="008F3D62" w:rsidRPr="00C11440" w:rsidRDefault="008F3D62" w:rsidP="00C11440">
      <w:pPr>
        <w:tabs>
          <w:tab w:val="left" w:pos="9355"/>
        </w:tabs>
        <w:spacing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11440">
        <w:rPr>
          <w:rFonts w:ascii="Arial" w:hAnsi="Arial" w:cs="Arial"/>
          <w:sz w:val="24"/>
          <w:szCs w:val="24"/>
        </w:rPr>
        <w:t xml:space="preserve">Внести следующие изменения в решение№16-6/44 от 27.10.2021 «Об утверждении Положения о муниципальном жилищном контроле в муниципальном образовании  </w:t>
      </w:r>
      <w:proofErr w:type="spellStart"/>
      <w:r w:rsidRPr="00C11440">
        <w:rPr>
          <w:rFonts w:ascii="Arial" w:hAnsi="Arial" w:cs="Arial"/>
          <w:sz w:val="24"/>
          <w:szCs w:val="24"/>
        </w:rPr>
        <w:t>Высотинский</w:t>
      </w:r>
      <w:proofErr w:type="spellEnd"/>
      <w:r w:rsidRPr="00C11440">
        <w:rPr>
          <w:rFonts w:ascii="Arial" w:hAnsi="Arial" w:cs="Arial"/>
          <w:sz w:val="24"/>
          <w:szCs w:val="24"/>
        </w:rPr>
        <w:t xml:space="preserve"> сельсовет Сухобузимского района красноярского края»</w:t>
      </w:r>
    </w:p>
    <w:p w:rsidR="008F3D62" w:rsidRPr="00C11440" w:rsidRDefault="008F3D62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C11440">
        <w:rPr>
          <w:rFonts w:ascii="Arial" w:hAnsi="Arial" w:cs="Arial"/>
        </w:rPr>
        <w:t>1.Пункт 1.8. читать в следующей редакции</w:t>
      </w:r>
      <w:proofErr w:type="gramStart"/>
      <w:r w:rsidRPr="00C11440">
        <w:rPr>
          <w:rFonts w:ascii="Arial" w:hAnsi="Arial" w:cs="Arial"/>
        </w:rPr>
        <w:t>: «</w:t>
      </w:r>
      <w:proofErr w:type="gramEnd"/>
    </w:p>
    <w:p w:rsidR="008F3D62" w:rsidRPr="00C11440" w:rsidRDefault="008F3D62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C11440">
        <w:rPr>
          <w:rFonts w:ascii="Arial" w:hAnsi="Arial" w:cs="Arial"/>
        </w:rPr>
        <w:t xml:space="preserve"> Государственный контроль (надзор), муниципальный контроль осуществляются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bookmarkStart w:id="2" w:name="l85"/>
      <w:bookmarkEnd w:id="2"/>
    </w:p>
    <w:p w:rsidR="008F3D62" w:rsidRPr="00C11440" w:rsidRDefault="008F3D62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C11440">
        <w:rPr>
          <w:rFonts w:ascii="Arial" w:hAnsi="Arial" w:cs="Arial"/>
        </w:rPr>
        <w:t>-</w:t>
      </w:r>
      <w:r w:rsidRPr="00C11440">
        <w:rPr>
          <w:rStyle w:val="dt-m"/>
          <w:rFonts w:ascii="Arial" w:hAnsi="Arial" w:cs="Arial"/>
        </w:rPr>
        <w:t>.</w:t>
      </w:r>
      <w:r w:rsidRPr="00C11440">
        <w:rPr>
          <w:rFonts w:ascii="Arial" w:hAnsi="Arial" w:cs="Arial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  <w:bookmarkStart w:id="3" w:name="l504"/>
      <w:bookmarkEnd w:id="3"/>
    </w:p>
    <w:p w:rsidR="008F3D62" w:rsidRPr="00C11440" w:rsidRDefault="008F3D62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C11440">
        <w:rPr>
          <w:rFonts w:ascii="Arial" w:hAnsi="Arial" w:cs="Arial"/>
        </w:rPr>
        <w:t>- Под оценкой риска причинения вреда (ущерба) понимается деятельность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  <w:bookmarkStart w:id="4" w:name="l86"/>
      <w:bookmarkEnd w:id="4"/>
    </w:p>
    <w:p w:rsidR="008F3D62" w:rsidRPr="00C11440" w:rsidRDefault="008F3D62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r w:rsidRPr="00C11440">
        <w:rPr>
          <w:rFonts w:ascii="Arial" w:hAnsi="Arial" w:cs="Arial"/>
        </w:rPr>
        <w:t>- 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  <w:bookmarkStart w:id="5" w:name="l505"/>
      <w:bookmarkStart w:id="6" w:name="l87"/>
      <w:bookmarkEnd w:id="5"/>
      <w:bookmarkEnd w:id="6"/>
      <w:r w:rsidRPr="00C11440">
        <w:rPr>
          <w:rFonts w:ascii="Arial" w:hAnsi="Arial" w:cs="Arial"/>
          <w:shd w:val="clear" w:color="auto" w:fill="FFFFFF"/>
        </w:rPr>
        <w:t xml:space="preserve"> Федеральным законом о видах контроля могут быть установлены особенности применения системы оценки </w:t>
      </w:r>
      <w:r w:rsidRPr="00C11440">
        <w:rPr>
          <w:rFonts w:ascii="Arial" w:hAnsi="Arial" w:cs="Arial"/>
          <w:shd w:val="clear" w:color="auto" w:fill="FFFFFF"/>
        </w:rPr>
        <w:lastRenderedPageBreak/>
        <w:t xml:space="preserve">и управления рисками при проведении плановых контрольных (надзорных) мероприятий, а также дополнительные формы независимой оценки соблюдения обязательных требований. В этом случае плановые контрольные (надзорные) мероприятия проводятся с учетом особенностей, установленных Федеральным законом о видах контроля.  </w:t>
      </w:r>
      <w:r w:rsidRPr="00C11440">
        <w:rPr>
          <w:rFonts w:ascii="Arial" w:hAnsi="Arial" w:cs="Arial"/>
        </w:rPr>
        <w:t>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(ущерба).»</w:t>
      </w:r>
    </w:p>
    <w:p w:rsidR="008F3D62" w:rsidRPr="00C11440" w:rsidRDefault="008F3D62" w:rsidP="00C114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решение в газете «Ведомости органов местного самоуправления </w:t>
      </w:r>
      <w:proofErr w:type="spellStart"/>
      <w:r w:rsidRPr="00C11440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и разместить на официальном сайте </w:t>
      </w:r>
      <w:proofErr w:type="spellStart"/>
      <w:r w:rsidRPr="00C11440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Pr="00C11440">
        <w:rPr>
          <w:rFonts w:ascii="Arial" w:eastAsia="Times New Roman" w:hAnsi="Arial" w:cs="Arial"/>
          <w:sz w:val="24"/>
          <w:szCs w:val="24"/>
          <w:lang w:val="en-US" w:eastAsia="ru-RU"/>
        </w:rPr>
        <w:t>VISOTINO</w:t>
      </w:r>
      <w:r w:rsidRPr="00C1144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11440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</w:p>
    <w:p w:rsidR="008F3D62" w:rsidRPr="00C11440" w:rsidRDefault="008F3D62" w:rsidP="00C114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C1144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Главу  </w:t>
      </w:r>
      <w:proofErr w:type="spellStart"/>
      <w:r w:rsidRPr="00C11440">
        <w:rPr>
          <w:rFonts w:ascii="Arial" w:eastAsia="Times New Roman" w:hAnsi="Arial" w:cs="Arial"/>
          <w:sz w:val="24"/>
          <w:szCs w:val="24"/>
          <w:lang w:eastAsia="ru-RU"/>
        </w:rPr>
        <w:t>Высотинского</w:t>
      </w:r>
      <w:proofErr w:type="spellEnd"/>
      <w:r w:rsidRPr="00C11440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 </w:t>
      </w:r>
    </w:p>
    <w:p w:rsidR="008F3D62" w:rsidRPr="00C11440" w:rsidRDefault="008F3D62" w:rsidP="00C1144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440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tbl>
      <w:tblPr>
        <w:tblW w:w="0" w:type="auto"/>
        <w:tblCellSpacing w:w="0" w:type="dxa"/>
        <w:tblInd w:w="360" w:type="dxa"/>
        <w:tblLook w:val="04A0" w:firstRow="1" w:lastRow="0" w:firstColumn="1" w:lastColumn="0" w:noHBand="0" w:noVBand="1"/>
      </w:tblPr>
      <w:tblGrid>
        <w:gridCol w:w="4454"/>
        <w:gridCol w:w="4541"/>
      </w:tblGrid>
      <w:tr w:rsidR="008F3D62" w:rsidRPr="00C11440" w:rsidTr="00DC7B73">
        <w:trPr>
          <w:tblCellSpacing w:w="0" w:type="dxa"/>
        </w:trPr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Высотинского</w:t>
            </w:r>
            <w:proofErr w:type="spellEnd"/>
          </w:p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Совета депутатов</w:t>
            </w:r>
          </w:p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proofErr w:type="spellStart"/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Л.Е.Никифорова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сельсовета </w:t>
            </w:r>
          </w:p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F3D62" w:rsidRPr="00C11440" w:rsidRDefault="008F3D62" w:rsidP="00C1144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  <w:proofErr w:type="spellStart"/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О.В.Дулина</w:t>
            </w:r>
            <w:proofErr w:type="spellEnd"/>
            <w:r w:rsidRPr="00C114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A1E6F" w:rsidRPr="00C11440" w:rsidRDefault="006A1E6F" w:rsidP="00C11440">
      <w:pPr>
        <w:pStyle w:val="dt-p"/>
        <w:shd w:val="clear" w:color="auto" w:fill="FFFFFF"/>
        <w:spacing w:before="0" w:beforeAutospacing="0" w:after="300" w:afterAutospacing="0"/>
        <w:ind w:firstLine="709"/>
        <w:jc w:val="both"/>
        <w:textAlignment w:val="baseline"/>
        <w:rPr>
          <w:rFonts w:ascii="Arial" w:hAnsi="Arial" w:cs="Arial"/>
        </w:rPr>
      </w:pPr>
      <w:bookmarkStart w:id="7" w:name="_GoBack"/>
      <w:bookmarkEnd w:id="7"/>
    </w:p>
    <w:sectPr w:rsidR="006A1E6F" w:rsidRPr="00C1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44E"/>
    <w:multiLevelType w:val="multilevel"/>
    <w:tmpl w:val="F8E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21"/>
    <w:rsid w:val="00354C21"/>
    <w:rsid w:val="006A1E6F"/>
    <w:rsid w:val="008F3D62"/>
    <w:rsid w:val="00C11440"/>
    <w:rsid w:val="00F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8F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F3D62"/>
  </w:style>
  <w:style w:type="character" w:styleId="a3">
    <w:name w:val="Hyperlink"/>
    <w:basedOn w:val="a0"/>
    <w:uiPriority w:val="99"/>
    <w:semiHidden/>
    <w:unhideWhenUsed/>
    <w:rsid w:val="008F3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8F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8F3D62"/>
  </w:style>
  <w:style w:type="character" w:styleId="a3">
    <w:name w:val="Hyperlink"/>
    <w:basedOn w:val="a0"/>
    <w:uiPriority w:val="99"/>
    <w:semiHidden/>
    <w:unhideWhenUsed/>
    <w:rsid w:val="008F3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2025-06-09T01:07:00Z</cp:lastPrinted>
  <dcterms:created xsi:type="dcterms:W3CDTF">2025-06-04T03:42:00Z</dcterms:created>
  <dcterms:modified xsi:type="dcterms:W3CDTF">2025-07-04T03:54:00Z</dcterms:modified>
</cp:coreProperties>
</file>